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969"/>
        <w:gridCol w:w="2126"/>
      </w:tblGrid>
      <w:tr w:rsidR="00084CFA" w:rsidRPr="0079050E" w:rsidTr="00084CFA">
        <w:trPr>
          <w:trHeight w:val="1418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CFA" w:rsidRPr="0079050E" w:rsidRDefault="00084CFA" w:rsidP="00084CFA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dashSmallGap" w:sz="4" w:space="0" w:color="auto"/>
            </w:tcBorders>
          </w:tcPr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  <w:r>
              <w:rPr>
                <w:rFonts w:ascii="Calibri" w:hAnsi="Calibri" w:cs="Calibri"/>
                <w:szCs w:val="22"/>
              </w:rPr>
              <w:t xml:space="preserve"> SRT S.p.A.</w:t>
            </w:r>
          </w:p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Strada Vecchia per Bosco Marengo</w:t>
            </w:r>
          </w:p>
          <w:p w:rsidR="00084CFA" w:rsidRPr="0079050E" w:rsidRDefault="00084CFA" w:rsidP="00084CFA">
            <w:pPr>
              <w:spacing w:line="360" w:lineRule="auto"/>
              <w:ind w:left="35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15067 Novi Ligure (AL)</w:t>
            </w:r>
          </w:p>
          <w:p w:rsidR="00084CFA" w:rsidRPr="0079050E" w:rsidRDefault="00084CFA" w:rsidP="00084CFA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4CFA" w:rsidRPr="0079050E" w:rsidRDefault="00084CFA" w:rsidP="00084CFA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084CFA" w:rsidRPr="0079050E" w:rsidRDefault="00084CFA" w:rsidP="00084CFA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84CFA" w:rsidRDefault="00084CFA" w:rsidP="00084CFA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</w:p>
    <w:p w:rsidR="008340B4" w:rsidRDefault="008340B4" w:rsidP="00084CFA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  <w:proofErr w:type="gramStart"/>
      <w:r w:rsidRPr="00084CFA">
        <w:rPr>
          <w:rFonts w:ascii="Calibri" w:hAnsi="Calibri" w:cs="Calibri"/>
          <w:b/>
          <w:szCs w:val="22"/>
        </w:rPr>
        <w:t>Oggetto:</w:t>
      </w:r>
      <w:r w:rsidRPr="00084CFA">
        <w:rPr>
          <w:rFonts w:ascii="Calibri" w:hAnsi="Calibri" w:cs="Calibri"/>
          <w:b/>
          <w:szCs w:val="22"/>
        </w:rPr>
        <w:tab/>
      </w:r>
      <w:proofErr w:type="gramEnd"/>
      <w:r w:rsidRPr="00084CFA">
        <w:rPr>
          <w:rFonts w:ascii="Calibri" w:hAnsi="Calibri" w:cs="Calibri"/>
          <w:b/>
          <w:szCs w:val="22"/>
        </w:rPr>
        <w:t xml:space="preserve">Offerta per la gara mediante procedura </w:t>
      </w:r>
      <w:r w:rsidR="002F77CB" w:rsidRPr="00084CFA">
        <w:rPr>
          <w:rFonts w:ascii="Calibri" w:hAnsi="Calibri" w:cs="Calibri"/>
          <w:b/>
          <w:szCs w:val="22"/>
        </w:rPr>
        <w:t>aperta</w:t>
      </w:r>
      <w:r w:rsidR="00F40049" w:rsidRPr="00084CFA">
        <w:rPr>
          <w:rFonts w:ascii="Calibri" w:hAnsi="Calibri" w:cs="Calibri"/>
          <w:b/>
          <w:szCs w:val="22"/>
        </w:rPr>
        <w:t xml:space="preserve"> </w:t>
      </w:r>
      <w:r w:rsidRPr="00084CFA">
        <w:rPr>
          <w:rFonts w:ascii="Calibri" w:hAnsi="Calibri" w:cs="Calibri"/>
          <w:b/>
          <w:szCs w:val="22"/>
        </w:rPr>
        <w:t xml:space="preserve">del giorno </w:t>
      </w:r>
      <w:r w:rsidR="00D24887">
        <w:rPr>
          <w:rFonts w:ascii="Calibri" w:hAnsi="Calibri" w:cs="Calibri"/>
          <w:b/>
          <w:szCs w:val="22"/>
        </w:rPr>
        <w:t>01/12/2</w:t>
      </w:r>
      <w:bookmarkStart w:id="0" w:name="_GoBack"/>
      <w:bookmarkEnd w:id="0"/>
      <w:r w:rsidR="00F40049" w:rsidRPr="00084CFA">
        <w:rPr>
          <w:rFonts w:ascii="Calibri" w:hAnsi="Calibri" w:cs="Calibri"/>
          <w:b/>
          <w:szCs w:val="22"/>
        </w:rPr>
        <w:t>014</w:t>
      </w:r>
      <w:r w:rsidR="00084CFA" w:rsidRPr="00084CFA">
        <w:rPr>
          <w:rFonts w:ascii="Calibri" w:hAnsi="Calibri" w:cs="Calibri"/>
          <w:b/>
          <w:szCs w:val="22"/>
        </w:rPr>
        <w:t xml:space="preserve"> </w:t>
      </w:r>
      <w:r w:rsidRPr="00084CFA">
        <w:rPr>
          <w:rFonts w:ascii="Calibri" w:hAnsi="Calibri" w:cs="Calibri"/>
          <w:b/>
          <w:szCs w:val="22"/>
        </w:rPr>
        <w:t xml:space="preserve">per </w:t>
      </w:r>
      <w:r w:rsidR="00F40049" w:rsidRPr="00084CFA">
        <w:rPr>
          <w:rFonts w:ascii="Calibri" w:hAnsi="Calibri" w:cs="Calibri"/>
          <w:b/>
          <w:szCs w:val="22"/>
        </w:rPr>
        <w:t xml:space="preserve">il </w:t>
      </w:r>
      <w:r w:rsidR="00140A58" w:rsidRPr="00084CFA">
        <w:rPr>
          <w:rFonts w:ascii="Calibri" w:hAnsi="Calibri" w:cs="Calibri"/>
          <w:b/>
          <w:szCs w:val="22"/>
        </w:rPr>
        <w:t>“Servizio di lavorazione rifiuti presso le piattaforme di valorizzazione di Novi Ligure e Tortona”</w:t>
      </w:r>
      <w:r w:rsidR="008F42B4">
        <w:rPr>
          <w:rFonts w:ascii="Calibri" w:hAnsi="Calibri" w:cs="Calibri"/>
          <w:b/>
          <w:szCs w:val="22"/>
        </w:rPr>
        <w:t xml:space="preserve">. </w:t>
      </w:r>
    </w:p>
    <w:p w:rsidR="008F42B4" w:rsidRDefault="008F42B4" w:rsidP="00084CFA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ab/>
        <w:t>CIG. N. 5955002F18.</w:t>
      </w:r>
    </w:p>
    <w:p w:rsidR="00084CFA" w:rsidRPr="00084CFA" w:rsidRDefault="00084CFA" w:rsidP="00084CFA">
      <w:pPr>
        <w:spacing w:after="80"/>
        <w:ind w:left="992" w:hanging="992"/>
        <w:jc w:val="both"/>
        <w:rPr>
          <w:rFonts w:ascii="Calibri" w:hAnsi="Calibri" w:cs="Calibri"/>
          <w:b/>
          <w:szCs w:val="22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514"/>
        <w:gridCol w:w="1791"/>
        <w:gridCol w:w="1668"/>
        <w:gridCol w:w="1587"/>
        <w:gridCol w:w="1791"/>
      </w:tblGrid>
      <w:tr w:rsidR="00F40049" w:rsidRPr="00B21E87" w:rsidTr="00251C7D">
        <w:trPr>
          <w:trHeight w:val="1200"/>
        </w:trPr>
        <w:tc>
          <w:tcPr>
            <w:tcW w:w="2514" w:type="dxa"/>
            <w:hideMark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91" w:type="dxa"/>
            <w:hideMark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51A0">
              <w:rPr>
                <w:rFonts w:ascii="Calibri" w:hAnsi="Calibri" w:cs="Calibri"/>
                <w:b/>
                <w:sz w:val="22"/>
                <w:szCs w:val="22"/>
              </w:rPr>
              <w:t>Base d'asta soggetta a ribasso</w:t>
            </w:r>
          </w:p>
        </w:tc>
        <w:tc>
          <w:tcPr>
            <w:tcW w:w="1668" w:type="dxa"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center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>Servizi in economia non soggetti a ribasso</w:t>
            </w:r>
          </w:p>
        </w:tc>
        <w:tc>
          <w:tcPr>
            <w:tcW w:w="1587" w:type="dxa"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center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>Oneri per la sicurezza non soggetti a ribasso</w:t>
            </w:r>
          </w:p>
        </w:tc>
        <w:tc>
          <w:tcPr>
            <w:tcW w:w="1791" w:type="dxa"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34A25">
              <w:rPr>
                <w:rFonts w:ascii="Calibri" w:hAnsi="Calibri" w:cs="Calibri"/>
                <w:sz w:val="22"/>
                <w:szCs w:val="22"/>
              </w:rPr>
              <w:t>Totale appalto</w:t>
            </w:r>
          </w:p>
        </w:tc>
      </w:tr>
      <w:tr w:rsidR="00F40049" w:rsidRPr="00B21E87" w:rsidTr="00251C7D">
        <w:trPr>
          <w:trHeight w:val="300"/>
        </w:trPr>
        <w:tc>
          <w:tcPr>
            <w:tcW w:w="2514" w:type="dxa"/>
            <w:noWrap/>
            <w:hideMark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21E87">
              <w:rPr>
                <w:rFonts w:ascii="Calibri" w:hAnsi="Calibri" w:cs="Calibri"/>
                <w:b/>
                <w:sz w:val="22"/>
                <w:szCs w:val="22"/>
              </w:rPr>
              <w:t>Prestazione principale:</w:t>
            </w:r>
          </w:p>
        </w:tc>
        <w:tc>
          <w:tcPr>
            <w:tcW w:w="1791" w:type="dxa"/>
            <w:noWrap/>
            <w:hideMark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51A0">
              <w:rPr>
                <w:rFonts w:ascii="Calibri" w:hAnsi="Calibri" w:cs="Calibri"/>
                <w:b/>
                <w:sz w:val="22"/>
                <w:szCs w:val="22"/>
              </w:rPr>
              <w:t xml:space="preserve"> € 3.149.062,78 </w:t>
            </w:r>
          </w:p>
        </w:tc>
        <w:tc>
          <w:tcPr>
            <w:tcW w:w="1668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 xml:space="preserve"> € 37.500,00 </w:t>
            </w:r>
          </w:p>
        </w:tc>
        <w:tc>
          <w:tcPr>
            <w:tcW w:w="1791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34A25">
              <w:rPr>
                <w:rFonts w:ascii="Calibri" w:hAnsi="Calibri" w:cs="Calibri"/>
                <w:sz w:val="22"/>
                <w:szCs w:val="22"/>
              </w:rPr>
              <w:t xml:space="preserve"> € 3.186.562,78 </w:t>
            </w:r>
          </w:p>
        </w:tc>
      </w:tr>
      <w:tr w:rsidR="00F40049" w:rsidRPr="00B21E87" w:rsidTr="00251C7D">
        <w:trPr>
          <w:trHeight w:val="300"/>
        </w:trPr>
        <w:tc>
          <w:tcPr>
            <w:tcW w:w="2514" w:type="dxa"/>
            <w:noWrap/>
            <w:hideMark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21E87">
              <w:rPr>
                <w:rFonts w:ascii="Calibri" w:hAnsi="Calibri" w:cs="Calibri"/>
                <w:b/>
                <w:sz w:val="22"/>
                <w:szCs w:val="22"/>
              </w:rPr>
              <w:t>Prestazione secondaria: trasporti</w:t>
            </w:r>
          </w:p>
        </w:tc>
        <w:tc>
          <w:tcPr>
            <w:tcW w:w="1791" w:type="dxa"/>
            <w:noWrap/>
            <w:hideMark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51A0">
              <w:rPr>
                <w:rFonts w:ascii="Calibri" w:hAnsi="Calibri" w:cs="Calibri"/>
                <w:b/>
                <w:sz w:val="22"/>
                <w:szCs w:val="22"/>
              </w:rPr>
              <w:t xml:space="preserve"> € 612.500,00 </w:t>
            </w:r>
          </w:p>
        </w:tc>
        <w:tc>
          <w:tcPr>
            <w:tcW w:w="1668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 xml:space="preserve"> € 2.750,00 </w:t>
            </w:r>
          </w:p>
        </w:tc>
        <w:tc>
          <w:tcPr>
            <w:tcW w:w="1791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34A25">
              <w:rPr>
                <w:rFonts w:ascii="Calibri" w:hAnsi="Calibri" w:cs="Calibri"/>
                <w:sz w:val="22"/>
                <w:szCs w:val="22"/>
              </w:rPr>
              <w:t xml:space="preserve"> € 615.250,00 </w:t>
            </w:r>
          </w:p>
        </w:tc>
      </w:tr>
      <w:tr w:rsidR="00F40049" w:rsidRPr="00B21E87" w:rsidTr="00251C7D">
        <w:trPr>
          <w:trHeight w:val="300"/>
        </w:trPr>
        <w:tc>
          <w:tcPr>
            <w:tcW w:w="2514" w:type="dxa"/>
            <w:noWrap/>
            <w:hideMark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21E87">
              <w:rPr>
                <w:rFonts w:ascii="Calibri" w:hAnsi="Calibri" w:cs="Calibri"/>
                <w:b/>
                <w:sz w:val="22"/>
                <w:szCs w:val="22"/>
              </w:rPr>
              <w:t>Prestazione secondaria: pulizia ambienti</w:t>
            </w:r>
          </w:p>
        </w:tc>
        <w:tc>
          <w:tcPr>
            <w:tcW w:w="1791" w:type="dxa"/>
            <w:noWrap/>
            <w:hideMark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51A0">
              <w:rPr>
                <w:rFonts w:ascii="Calibri" w:hAnsi="Calibri" w:cs="Calibri"/>
                <w:b/>
                <w:sz w:val="22"/>
                <w:szCs w:val="22"/>
              </w:rPr>
              <w:t xml:space="preserve"> €  55.000,00 </w:t>
            </w:r>
          </w:p>
        </w:tc>
        <w:tc>
          <w:tcPr>
            <w:tcW w:w="1668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 xml:space="preserve"> € 1.375,00 </w:t>
            </w:r>
          </w:p>
        </w:tc>
        <w:tc>
          <w:tcPr>
            <w:tcW w:w="1791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34A25">
              <w:rPr>
                <w:rFonts w:ascii="Calibri" w:hAnsi="Calibri" w:cs="Calibri"/>
                <w:sz w:val="22"/>
                <w:szCs w:val="22"/>
              </w:rPr>
              <w:t xml:space="preserve"> €  56.375,00 </w:t>
            </w:r>
          </w:p>
        </w:tc>
      </w:tr>
      <w:tr w:rsidR="00F40049" w:rsidRPr="00B21E87" w:rsidTr="00251C7D">
        <w:trPr>
          <w:trHeight w:val="300"/>
        </w:trPr>
        <w:tc>
          <w:tcPr>
            <w:tcW w:w="2514" w:type="dxa"/>
            <w:noWrap/>
            <w:hideMark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21E87">
              <w:rPr>
                <w:rFonts w:ascii="Calibri" w:hAnsi="Calibri" w:cs="Calibri"/>
                <w:b/>
                <w:sz w:val="22"/>
                <w:szCs w:val="22"/>
              </w:rPr>
              <w:t>Servizi in economia</w:t>
            </w:r>
          </w:p>
        </w:tc>
        <w:tc>
          <w:tcPr>
            <w:tcW w:w="1791" w:type="dxa"/>
            <w:noWrap/>
            <w:hideMark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51A0">
              <w:rPr>
                <w:rFonts w:ascii="Calibri" w:hAnsi="Calibri" w:cs="Calibri"/>
                <w:b/>
                <w:sz w:val="22"/>
                <w:szCs w:val="22"/>
              </w:rPr>
              <w:t xml:space="preserve"> €  45.625,00 </w:t>
            </w:r>
          </w:p>
        </w:tc>
        <w:tc>
          <w:tcPr>
            <w:tcW w:w="1668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 xml:space="preserve"> € 177.912,50 </w:t>
            </w:r>
          </w:p>
        </w:tc>
        <w:tc>
          <w:tcPr>
            <w:tcW w:w="1587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 xml:space="preserve"> € 2.750,00 </w:t>
            </w:r>
          </w:p>
        </w:tc>
        <w:tc>
          <w:tcPr>
            <w:tcW w:w="1791" w:type="dxa"/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34A25">
              <w:rPr>
                <w:rFonts w:ascii="Calibri" w:hAnsi="Calibri" w:cs="Calibri"/>
                <w:sz w:val="22"/>
                <w:szCs w:val="22"/>
              </w:rPr>
              <w:t xml:space="preserve"> € 226.287,50 </w:t>
            </w:r>
          </w:p>
        </w:tc>
      </w:tr>
      <w:tr w:rsidR="00F40049" w:rsidRPr="00B21E87" w:rsidTr="00F40049">
        <w:trPr>
          <w:trHeight w:val="300"/>
        </w:trPr>
        <w:tc>
          <w:tcPr>
            <w:tcW w:w="2514" w:type="dxa"/>
            <w:tcBorders>
              <w:bottom w:val="single" w:sz="4" w:space="0" w:color="auto"/>
            </w:tcBorders>
            <w:noWrap/>
            <w:hideMark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21E87"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noWrap/>
            <w:hideMark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right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1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€ 3.862.187,78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€ 177.912,50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234A25">
              <w:rPr>
                <w:rFonts w:ascii="Calibri" w:hAnsi="Calibri" w:cs="Calibri"/>
                <w:i/>
                <w:sz w:val="22"/>
                <w:szCs w:val="22"/>
              </w:rPr>
              <w:t xml:space="preserve"> € 44.375,00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noWrap/>
            <w:hideMark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34A25">
              <w:rPr>
                <w:rFonts w:ascii="Calibri" w:hAnsi="Calibri" w:cs="Calibri"/>
                <w:sz w:val="22"/>
                <w:szCs w:val="22"/>
              </w:rPr>
              <w:t xml:space="preserve"> € 4.084.475,28 </w:t>
            </w:r>
          </w:p>
        </w:tc>
      </w:tr>
      <w:tr w:rsidR="00F40049" w:rsidRPr="00B21E87" w:rsidTr="00F40049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40049" w:rsidRPr="00B21E87" w:rsidRDefault="00F40049" w:rsidP="00251C7D">
            <w:pPr>
              <w:widowControl w:val="0"/>
              <w:tabs>
                <w:tab w:val="left" w:pos="4570"/>
              </w:tabs>
              <w:ind w:left="44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40049" w:rsidRPr="002451A0" w:rsidRDefault="00F40049" w:rsidP="00251C7D">
            <w:pPr>
              <w:widowControl w:val="0"/>
              <w:tabs>
                <w:tab w:val="left" w:pos="4570"/>
              </w:tabs>
              <w:ind w:left="44"/>
              <w:jc w:val="right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40049" w:rsidRPr="00234A25" w:rsidRDefault="00F40049" w:rsidP="00251C7D">
            <w:pPr>
              <w:widowControl w:val="0"/>
              <w:tabs>
                <w:tab w:val="left" w:pos="4570"/>
              </w:tabs>
              <w:ind w:left="36"/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8334F" w:rsidRPr="00B4008F" w:rsidTr="00F40049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B4008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gramStart"/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  <w:proofErr w:type="gramEnd"/>
          </w:p>
        </w:tc>
      </w:tr>
    </w:tbl>
    <w:p w:rsidR="00653BE7" w:rsidRPr="0079050E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25"/>
        <w:gridCol w:w="550"/>
        <w:gridCol w:w="306"/>
        <w:gridCol w:w="914"/>
        <w:gridCol w:w="2057"/>
        <w:gridCol w:w="426"/>
        <w:gridCol w:w="203"/>
        <w:gridCol w:w="1801"/>
        <w:gridCol w:w="3308"/>
      </w:tblGrid>
      <w:tr w:rsidR="00B31BC5" w:rsidRPr="0079050E" w:rsidTr="00C07DAA">
        <w:trPr>
          <w:cantSplit/>
          <w:jc w:val="center"/>
        </w:trPr>
        <w:tc>
          <w:tcPr>
            <w:tcW w:w="1768" w:type="dxa"/>
            <w:gridSpan w:val="4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8709" w:type="dxa"/>
            <w:gridSpan w:val="6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462" w:type="dxa"/>
            <w:gridSpan w:val="3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79050E">
              <w:rPr>
                <w:rFonts w:ascii="Calibri" w:hAnsi="Calibri" w:cs="Calibri"/>
                <w:i/>
                <w:iCs/>
                <w:sz w:val="18"/>
              </w:rPr>
              <w:t>(</w:t>
            </w:r>
            <w:proofErr w:type="gramStart"/>
            <w:r w:rsidRPr="0079050E">
              <w:rPr>
                <w:rFonts w:ascii="Calibri" w:hAnsi="Calibri" w:cs="Calibri"/>
                <w:i/>
                <w:iCs/>
                <w:sz w:val="18"/>
              </w:rPr>
              <w:t>titolare</w:t>
            </w:r>
            <w:proofErr w:type="gramEnd"/>
            <w:r w:rsidRPr="0079050E">
              <w:rPr>
                <w:rFonts w:ascii="Calibri" w:hAnsi="Calibri" w:cs="Calibri"/>
                <w:i/>
                <w:iCs/>
                <w:sz w:val="18"/>
              </w:rPr>
              <w:t>, legale rappresentante, procuratore, altro)</w:t>
            </w:r>
            <w:r w:rsidRPr="0079050E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1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2682" w:type="dxa"/>
            <w:gridSpan w:val="5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7795" w:type="dxa"/>
            <w:gridSpan w:val="5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0477" w:type="dxa"/>
            <w:gridSpan w:val="10"/>
            <w:vAlign w:val="center"/>
          </w:tcPr>
          <w:p w:rsidR="00B31BC5" w:rsidRPr="0079050E" w:rsidRDefault="00B31BC5" w:rsidP="00FE1197">
            <w:pPr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196759" w:rsidRPr="0079050E" w:rsidTr="00C07DAA">
        <w:trPr>
          <w:cantSplit/>
          <w:jc w:val="center"/>
        </w:trPr>
        <w:tc>
          <w:tcPr>
            <w:tcW w:w="1768" w:type="dxa"/>
            <w:gridSpan w:val="4"/>
            <w:vAlign w:val="center"/>
          </w:tcPr>
          <w:p w:rsidR="00196759" w:rsidRPr="0079050E" w:rsidRDefault="00196759" w:rsidP="00177CB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190072">
              <w:rPr>
                <w:rFonts w:ascii="Calibri" w:hAnsi="Calibri" w:cs="Calibri"/>
                <w:sz w:val="22"/>
                <w:szCs w:val="20"/>
              </w:rPr>
              <w:t>sede</w:t>
            </w:r>
            <w:proofErr w:type="gramEnd"/>
            <w:r w:rsidRPr="00190072">
              <w:rPr>
                <w:rFonts w:ascii="Calibri" w:hAnsi="Calibri" w:cs="Calibri"/>
                <w:sz w:val="22"/>
                <w:szCs w:val="20"/>
              </w:rPr>
              <w:t xml:space="preserve"> legale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190072">
              <w:rPr>
                <w:rFonts w:ascii="Calibri" w:hAnsi="Calibri" w:cs="Calibri"/>
                <w:sz w:val="22"/>
                <w:szCs w:val="22"/>
              </w:rPr>
              <w:t>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9007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97" w:type="dxa"/>
            <w:gridSpan w:val="3"/>
            <w:tcBorders>
              <w:bottom w:val="dotted" w:sz="4" w:space="0" w:color="auto"/>
            </w:tcBorders>
            <w:vAlign w:val="center"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200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96759" w:rsidRPr="0079050E" w:rsidRDefault="00196759" w:rsidP="0019675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</w:t>
            </w:r>
            <w:r w:rsidRPr="0079050E">
              <w:rPr>
                <w:rFonts w:ascii="Calibri" w:hAnsi="Calibri" w:cs="Calibri"/>
                <w:sz w:val="22"/>
                <w:szCs w:val="24"/>
                <w:lang w:val="it-IT"/>
              </w:rPr>
              <w:t>:</w:t>
            </w:r>
          </w:p>
        </w:tc>
        <w:tc>
          <w:tcPr>
            <w:tcW w:w="3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C07DAA">
        <w:trPr>
          <w:cantSplit/>
          <w:jc w:val="center"/>
        </w:trPr>
        <w:tc>
          <w:tcPr>
            <w:tcW w:w="10477" w:type="dxa"/>
            <w:gridSpan w:val="10"/>
            <w:vAlign w:val="center"/>
          </w:tcPr>
          <w:p w:rsidR="00B31BC5" w:rsidRPr="0079050E" w:rsidRDefault="00B31BC5" w:rsidP="00FE1197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che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partecipa alla gara:</w:t>
            </w:r>
            <w:r w:rsidR="00C278F4">
              <w:rPr>
                <w:rFonts w:ascii="Calibri" w:hAnsi="Calibri" w:cs="Calibri"/>
                <w:sz w:val="22"/>
              </w:rPr>
              <w:t xml:space="preserve"> </w:t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C278F4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31BC5" w:rsidRPr="0079050E" w:rsidTr="00C07DAA">
        <w:trPr>
          <w:cantSplit/>
          <w:jc w:val="center"/>
        </w:trPr>
        <w:tc>
          <w:tcPr>
            <w:tcW w:w="487" w:type="dxa"/>
            <w:vAlign w:val="center"/>
          </w:tcPr>
          <w:p w:rsidR="00B31BC5" w:rsidRPr="00C278F4" w:rsidRDefault="00B31BC5" w:rsidP="00FE1197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D24887">
              <w:rPr>
                <w:rFonts w:ascii="Calibri" w:hAnsi="Calibri" w:cs="Calibri"/>
              </w:rPr>
            </w:r>
            <w:r w:rsidR="00D24887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90" w:type="dxa"/>
            <w:gridSpan w:val="9"/>
            <w:vAlign w:val="center"/>
          </w:tcPr>
          <w:p w:rsidR="00B31BC5" w:rsidRPr="0079050E" w:rsidRDefault="00B31BC5" w:rsidP="00FE1197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forma singola;</w:t>
            </w:r>
          </w:p>
        </w:tc>
      </w:tr>
      <w:tr w:rsidR="00065BBB" w:rsidRPr="0079050E" w:rsidTr="00C07DAA">
        <w:trPr>
          <w:cantSplit/>
          <w:jc w:val="center"/>
        </w:trPr>
        <w:tc>
          <w:tcPr>
            <w:tcW w:w="487" w:type="dxa"/>
          </w:tcPr>
          <w:p w:rsidR="00065BBB" w:rsidRPr="00C278F4" w:rsidRDefault="00065BBB" w:rsidP="002717E6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D24887">
              <w:rPr>
                <w:rFonts w:ascii="Calibri" w:hAnsi="Calibri" w:cs="Calibri"/>
              </w:rPr>
            </w:r>
            <w:r w:rsidR="00D24887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90" w:type="dxa"/>
            <w:gridSpan w:val="9"/>
            <w:shd w:val="clear" w:color="auto" w:fill="auto"/>
            <w:vAlign w:val="center"/>
          </w:tcPr>
          <w:p w:rsidR="00065BBB" w:rsidRPr="0079050E" w:rsidRDefault="00065BBB" w:rsidP="0019007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capogruppo mandatario del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____________________________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3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="001900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di operatori economici: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4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90072" w:rsidRPr="00190072" w:rsidTr="00C07DAA">
        <w:trPr>
          <w:cantSplit/>
          <w:jc w:val="center"/>
        </w:trPr>
        <w:tc>
          <w:tcPr>
            <w:tcW w:w="487" w:type="dxa"/>
          </w:tcPr>
          <w:p w:rsidR="00190072" w:rsidRPr="00190072" w:rsidRDefault="00190072" w:rsidP="0019007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0072" w:rsidRPr="00C278F4" w:rsidRDefault="00190072" w:rsidP="0019007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24887">
              <w:rPr>
                <w:rFonts w:ascii="Calibri" w:hAnsi="Calibri" w:cs="Calibri"/>
                <w:sz w:val="22"/>
              </w:rPr>
            </w:r>
            <w:r w:rsidR="00D24887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90072" w:rsidRPr="0079050E" w:rsidRDefault="00190072" w:rsidP="00C278F4">
            <w:pPr>
              <w:spacing w:before="40" w:after="40"/>
              <w:rPr>
                <w:rFonts w:ascii="Calibri" w:hAnsi="Calibri" w:cs="Calibri"/>
                <w:sz w:val="2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già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190072" w:rsidRPr="00190072" w:rsidRDefault="00190072" w:rsidP="00C278F4">
            <w:pPr>
              <w:spacing w:before="40" w:after="40"/>
              <w:rPr>
                <w:rFonts w:ascii="Calibri" w:hAnsi="Calibri" w:cs="Calibri"/>
              </w:rPr>
            </w:pPr>
            <w:r w:rsidRPr="00190072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72">
              <w:rPr>
                <w:rFonts w:ascii="Calibri" w:hAnsi="Calibri" w:cs="Calibri"/>
              </w:rPr>
              <w:instrText xml:space="preserve"> FORMCHECKBOX </w:instrText>
            </w:r>
            <w:r w:rsidR="00D24887">
              <w:rPr>
                <w:rFonts w:ascii="Calibri" w:hAnsi="Calibri" w:cs="Calibri"/>
              </w:rPr>
            </w:r>
            <w:r w:rsidR="00D24887">
              <w:rPr>
                <w:rFonts w:ascii="Calibri" w:hAnsi="Calibri" w:cs="Calibri"/>
              </w:rPr>
              <w:fldChar w:fldCharType="separate"/>
            </w:r>
            <w:r w:rsidRPr="001900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2" w:type="dxa"/>
            <w:gridSpan w:val="3"/>
            <w:shd w:val="clear" w:color="auto" w:fill="auto"/>
          </w:tcPr>
          <w:p w:rsidR="00190072" w:rsidRPr="00190072" w:rsidRDefault="00C278F4" w:rsidP="00C07DAA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>
              <w:rPr>
                <w:rFonts w:ascii="Calibri" w:hAnsi="Calibri" w:cs="Calibri"/>
                <w:sz w:val="22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2"/>
                <w:szCs w:val="20"/>
              </w:rPr>
              <w:t xml:space="preserve"> costituirsi</w:t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>, come da atto di impegno irrevocabile ai sensi dell’art</w:t>
            </w:r>
            <w:r w:rsidR="00C07DAA">
              <w:rPr>
                <w:rFonts w:ascii="Calibri" w:hAnsi="Calibri" w:cs="Calibri"/>
                <w:sz w:val="22"/>
                <w:szCs w:val="20"/>
              </w:rPr>
              <w:t>.</w:t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="00190072"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="00190072"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084CFA" w:rsidRDefault="00084CFA" w:rsidP="00084CFA">
            <w:pPr>
              <w:pStyle w:val="Titolo4"/>
              <w:spacing w:after="120"/>
              <w:rPr>
                <w:rFonts w:ascii="Calibri" w:hAnsi="Calibri" w:cs="Calibri"/>
                <w:b/>
                <w:sz w:val="24"/>
              </w:rPr>
            </w:pPr>
          </w:p>
          <w:p w:rsidR="0028334F" w:rsidRDefault="0028334F" w:rsidP="00084CFA">
            <w:pPr>
              <w:pStyle w:val="Titolo4"/>
              <w:spacing w:after="120"/>
              <w:rPr>
                <w:rFonts w:ascii="Calibri" w:hAnsi="Calibri" w:cs="Calibri"/>
                <w:b/>
                <w:sz w:val="24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 INCONDIZIONATA:</w:t>
            </w:r>
          </w:p>
          <w:p w:rsidR="00084CFA" w:rsidRPr="00084CFA" w:rsidRDefault="00084CFA" w:rsidP="00084CFA"/>
        </w:tc>
      </w:tr>
      <w:tr w:rsidR="0028334F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28334F" w:rsidRDefault="0028334F" w:rsidP="00B4008F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C4620">
              <w:rPr>
                <w:rFonts w:ascii="Calibri" w:hAnsi="Calibri" w:cs="Calibri"/>
                <w:b/>
                <w:bCs/>
                <w:sz w:val="22"/>
              </w:rPr>
              <w:t>un</w:t>
            </w:r>
            <w:proofErr w:type="gramEnd"/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8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28334F" w:rsidRPr="001C4620" w:rsidRDefault="0028334F" w:rsidP="00140A58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</w:rPr>
              <w:t>sull’elenco</w:t>
            </w:r>
            <w:proofErr w:type="gramEnd"/>
            <w:r>
              <w:rPr>
                <w:rFonts w:ascii="Calibri" w:hAnsi="Calibri" w:cs="Calibri"/>
                <w:b/>
                <w:sz w:val="22"/>
              </w:rPr>
              <w:t xml:space="preserve"> prezzi unitari relativo ai lavori, posto a base di gara; il ribasso non si applica a</w:t>
            </w:r>
            <w:r w:rsidRPr="0079050E">
              <w:rPr>
                <w:rFonts w:ascii="Calibri" w:hAnsi="Calibri" w:cs="Calibri"/>
                <w:b/>
                <w:sz w:val="22"/>
              </w:rPr>
              <w:t xml:space="preserve">gli oneri </w:t>
            </w:r>
            <w:r w:rsidR="007D1F29">
              <w:rPr>
                <w:rFonts w:ascii="Calibri" w:hAnsi="Calibri" w:cs="Calibri"/>
                <w:b/>
                <w:sz w:val="22"/>
              </w:rPr>
              <w:t xml:space="preserve">di </w:t>
            </w:r>
            <w:r w:rsidRPr="0079050E">
              <w:rPr>
                <w:rFonts w:ascii="Calibri" w:hAnsi="Calibri" w:cs="Calibri"/>
                <w:b/>
                <w:sz w:val="22"/>
              </w:rPr>
              <w:t>sicurezza</w:t>
            </w:r>
            <w:r w:rsidR="0005430D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67B59">
              <w:rPr>
                <w:rFonts w:ascii="Calibri" w:hAnsi="Calibri" w:cs="Calibri"/>
                <w:b/>
                <w:sz w:val="22"/>
              </w:rPr>
              <w:t xml:space="preserve"> predeterminati dalla Stazione appaltante negli atti di gara</w:t>
            </w:r>
            <w:r w:rsidRPr="0079050E">
              <w:rPr>
                <w:rFonts w:ascii="Calibri" w:hAnsi="Calibri" w:cs="Calibri"/>
                <w:b/>
                <w:sz w:val="22"/>
              </w:rPr>
              <w:t>.</w:t>
            </w:r>
            <w:r w:rsidR="00140A58">
              <w:rPr>
                <w:rFonts w:ascii="Calibri" w:hAnsi="Calibri" w:cs="Calibri"/>
                <w:b/>
                <w:sz w:val="22"/>
              </w:rPr>
              <w:t xml:space="preserve"> I</w:t>
            </w:r>
            <w:r w:rsidR="00140A58" w:rsidRPr="00140A58">
              <w:rPr>
                <w:rFonts w:ascii="Calibri" w:hAnsi="Calibri" w:cs="Calibri"/>
                <w:b/>
                <w:sz w:val="22"/>
              </w:rPr>
              <w:t xml:space="preserve">l ribasso si applica anche alle spese generali e all’utile d’impresa relativi alla manodopera e ai noli e trasporti previsti per l’esecuzione di </w:t>
            </w:r>
            <w:r w:rsidR="00140A58">
              <w:rPr>
                <w:rFonts w:ascii="Calibri" w:hAnsi="Calibri" w:cs="Calibri"/>
                <w:b/>
                <w:sz w:val="22"/>
              </w:rPr>
              <w:t>servizi</w:t>
            </w:r>
            <w:r w:rsidR="00140A58" w:rsidRPr="00140A58">
              <w:rPr>
                <w:rFonts w:ascii="Calibri" w:hAnsi="Calibri" w:cs="Calibri"/>
                <w:b/>
                <w:sz w:val="22"/>
              </w:rPr>
              <w:t xml:space="preserve"> in economia.</w:t>
            </w:r>
          </w:p>
        </w:tc>
      </w:tr>
      <w:tr w:rsidR="001E4637" w:rsidRPr="00190072" w:rsidTr="00C07DAA">
        <w:trPr>
          <w:cantSplit/>
          <w:jc w:val="center"/>
        </w:trPr>
        <w:tc>
          <w:tcPr>
            <w:tcW w:w="10477" w:type="dxa"/>
            <w:gridSpan w:val="10"/>
          </w:tcPr>
          <w:p w:rsidR="001E4637" w:rsidRPr="003A0D74" w:rsidRDefault="001E4637" w:rsidP="00075067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bCs/>
                <w:spacing w:val="-2"/>
                <w:sz w:val="22"/>
              </w:rPr>
            </w:pPr>
          </w:p>
        </w:tc>
      </w:tr>
      <w:tr w:rsidR="00C07DAA" w:rsidRPr="00190072" w:rsidTr="00C07DAA">
        <w:trPr>
          <w:cantSplit/>
          <w:trHeight w:val="746"/>
          <w:jc w:val="center"/>
        </w:trPr>
        <w:tc>
          <w:tcPr>
            <w:tcW w:w="10477" w:type="dxa"/>
            <w:gridSpan w:val="10"/>
          </w:tcPr>
          <w:p w:rsidR="00C07DAA" w:rsidRPr="001C4620" w:rsidRDefault="00C07DAA" w:rsidP="00140A58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Ai sensi dell’art. 86, comma 3-bis e dell’art. 87, comma 4, secondo periodo, del decreto legislativo n. 163 del 2006 e dell’art. 26, comma 6, del decreto legislativo n. 81 del 2008, i costi di sicurezza aziendali, propri dell’impresa, compresi nell’importo dei </w:t>
            </w:r>
            <w:r w:rsidR="00140A58">
              <w:rPr>
                <w:rFonts w:ascii="Calibri" w:hAnsi="Calibri" w:cs="Calibri"/>
                <w:b/>
                <w:bCs/>
                <w:sz w:val="22"/>
              </w:rPr>
              <w:t>servizi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 diversi dagli oneri di sicurezza non soggetti a ribasso, sono indicati nella misura del ___% (______________________________ per cento) dell’importo dei lavori al netto del ribasso offerto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</w:tbl>
    <w:p w:rsidR="00084CFA" w:rsidRDefault="00084CF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140A58">
        <w:rPr>
          <w:rFonts w:ascii="Calibri" w:hAnsi="Calibri" w:cs="Calibri"/>
          <w:spacing w:val="-2"/>
          <w:szCs w:val="22"/>
        </w:rPr>
        <w:t>4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</w:t>
            </w:r>
            <w:proofErr w:type="gramEnd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</w:t>
      </w:r>
      <w:proofErr w:type="gramStart"/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solo</w:t>
      </w:r>
      <w:proofErr w:type="gramEnd"/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per i raggruppamenti temporanei non ancora costituiti formalmente)</w:t>
      </w:r>
    </w:p>
    <w:p w:rsidR="00B31BC5" w:rsidRPr="0079050E" w:rsidRDefault="00B31BC5" w:rsidP="009B7862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proofErr w:type="gramStart"/>
      <w:r w:rsidRPr="0079050E">
        <w:rPr>
          <w:rFonts w:ascii="Calibri" w:hAnsi="Calibri" w:cs="Calibri"/>
          <w:sz w:val="22"/>
        </w:rPr>
        <w:t>in</w:t>
      </w:r>
      <w:proofErr w:type="gramEnd"/>
      <w:r w:rsidRPr="0079050E">
        <w:rPr>
          <w:rFonts w:ascii="Calibri" w:hAnsi="Calibri" w:cs="Calibri"/>
          <w:sz w:val="22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9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10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084CFA" w:rsidRDefault="00084CF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084CFA" w:rsidRDefault="00084CFA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</w:p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8207B" w:rsidRDefault="00B8207B" w:rsidP="00FE1197">
            <w:p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</w:p>
          <w:p w:rsidR="00B8207B" w:rsidRDefault="00B8207B" w:rsidP="00FE1197">
            <w:p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</w:p>
          <w:p w:rsidR="00B31BC5" w:rsidRDefault="00B31BC5" w:rsidP="00FE1197">
            <w:pPr>
              <w:spacing w:before="120" w:after="120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  <w:p w:rsidR="00B8207B" w:rsidRPr="0079050E" w:rsidRDefault="00B8207B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084CFA" w:rsidRDefault="00084CFA" w:rsidP="00B8207B">
      <w:pPr>
        <w:rPr>
          <w:rFonts w:ascii="Calibri" w:hAnsi="Calibri" w:cs="Calibri"/>
          <w:sz w:val="22"/>
          <w:szCs w:val="20"/>
        </w:rPr>
      </w:pPr>
    </w:p>
    <w:p w:rsidR="00B8207B" w:rsidRDefault="00B8207B" w:rsidP="00B8207B">
      <w:pPr>
        <w:rPr>
          <w:rFonts w:ascii="Calibri" w:hAnsi="Calibri" w:cs="Calibri"/>
          <w:sz w:val="22"/>
          <w:szCs w:val="20"/>
        </w:rPr>
      </w:pPr>
    </w:p>
    <w:p w:rsidR="008F42B4" w:rsidRDefault="008F42B4" w:rsidP="00B8207B">
      <w:pPr>
        <w:rPr>
          <w:rFonts w:ascii="Calibri" w:hAnsi="Calibri" w:cs="Calibri"/>
          <w:sz w:val="22"/>
          <w:szCs w:val="20"/>
        </w:rPr>
      </w:pPr>
    </w:p>
    <w:p w:rsidR="008F42B4" w:rsidRDefault="008F42B4" w:rsidP="00B8207B">
      <w:pPr>
        <w:rPr>
          <w:rFonts w:ascii="Calibri" w:hAnsi="Calibri" w:cs="Calibri"/>
          <w:sz w:val="22"/>
          <w:szCs w:val="20"/>
        </w:rPr>
      </w:pPr>
    </w:p>
    <w:p w:rsidR="008F42B4" w:rsidRDefault="008F42B4" w:rsidP="00B8207B">
      <w:pPr>
        <w:rPr>
          <w:rFonts w:ascii="Calibri" w:hAnsi="Calibri" w:cs="Calibri"/>
          <w:sz w:val="22"/>
          <w:szCs w:val="20"/>
        </w:rPr>
      </w:pPr>
    </w:p>
    <w:p w:rsidR="008F42B4" w:rsidRDefault="008F42B4" w:rsidP="00B8207B">
      <w:pPr>
        <w:rPr>
          <w:rFonts w:ascii="Calibri" w:hAnsi="Calibri" w:cs="Calibri"/>
          <w:sz w:val="22"/>
          <w:szCs w:val="20"/>
        </w:rPr>
      </w:pPr>
    </w:p>
    <w:p w:rsidR="008F42B4" w:rsidRDefault="008F42B4" w:rsidP="00B8207B">
      <w:pPr>
        <w:rPr>
          <w:rFonts w:ascii="Calibri" w:hAnsi="Calibri" w:cs="Calibri"/>
          <w:sz w:val="22"/>
          <w:szCs w:val="20"/>
        </w:rPr>
      </w:pPr>
    </w:p>
    <w:p w:rsidR="00B8207B" w:rsidRPr="00B8207B" w:rsidRDefault="00B8207B" w:rsidP="00B8207B">
      <w:pPr>
        <w:rPr>
          <w:rFonts w:ascii="Calibri" w:hAnsi="Calibri" w:cs="Calibri"/>
          <w:sz w:val="18"/>
          <w:szCs w:val="16"/>
        </w:rPr>
      </w:pPr>
    </w:p>
    <w:sectPr w:rsidR="00B8207B" w:rsidRPr="00B8207B" w:rsidSect="007D6C29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CF" w:rsidRDefault="00993CCF">
      <w:r>
        <w:separator/>
      </w:r>
    </w:p>
  </w:endnote>
  <w:endnote w:type="continuationSeparator" w:id="0">
    <w:p w:rsidR="00993CCF" w:rsidRDefault="00993CCF">
      <w:r>
        <w:continuationSeparator/>
      </w:r>
    </w:p>
  </w:endnote>
  <w:endnote w:id="1">
    <w:p w:rsidR="00196759" w:rsidRPr="00177CBE" w:rsidRDefault="00196759" w:rsidP="00177CBE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177CBE">
        <w:rPr>
          <w:rStyle w:val="Rimandonotadichiusura"/>
          <w:rFonts w:ascii="Calibri" w:hAnsi="Calibri" w:cs="Calibri"/>
          <w:i/>
          <w:iCs/>
        </w:rPr>
        <w:endnoteRef/>
      </w:r>
      <w:r w:rsidRPr="00177CBE">
        <w:rPr>
          <w:rFonts w:ascii="Calibri" w:hAnsi="Calibri" w:cs="Calibri"/>
          <w:i/>
          <w:iCs/>
        </w:rPr>
        <w:tab/>
        <w:t>Completare con il comune della sede legale.</w:t>
      </w:r>
    </w:p>
  </w:endnote>
  <w:endnote w:id="2">
    <w:p w:rsidR="00C278F4" w:rsidRPr="0079050E" w:rsidRDefault="00C278F4" w:rsidP="00C278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Barrare una delle due caselle</w:t>
      </w:r>
      <w:r w:rsidRPr="0079050E">
        <w:rPr>
          <w:rFonts w:ascii="Calibri" w:hAnsi="Calibri" w:cs="Calibri"/>
          <w:i/>
        </w:rPr>
        <w:t>.</w:t>
      </w:r>
    </w:p>
  </w:endnote>
  <w:endnote w:id="3">
    <w:p w:rsidR="00190072" w:rsidRPr="00190072" w:rsidRDefault="00190072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4">
    <w:p w:rsidR="00190072" w:rsidRPr="0079050E" w:rsidRDefault="00190072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Barrare una delle due caselle (solo in caso di raggruppamento temporaneo o consorzio ordinario).</w:t>
      </w:r>
    </w:p>
  </w:endnote>
  <w:endnote w:id="5">
    <w:p w:rsidR="00190072" w:rsidRPr="0079050E" w:rsidRDefault="00190072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6">
    <w:p w:rsidR="00190072" w:rsidRPr="0079050E" w:rsidRDefault="00190072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7">
    <w:p w:rsidR="0028334F" w:rsidRPr="0079050E" w:rsidRDefault="0028334F" w:rsidP="002833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8">
    <w:p w:rsidR="0028334F" w:rsidRPr="0079050E" w:rsidRDefault="0028334F" w:rsidP="002833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9">
    <w:p w:rsidR="00190072" w:rsidRPr="0079050E" w:rsidRDefault="00190072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10">
    <w:p w:rsidR="00190072" w:rsidRDefault="00190072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190072" w:rsidRDefault="00190072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11ABA" w:rsidRDefault="00E11ABA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CF" w:rsidRDefault="00993CCF">
      <w:r>
        <w:separator/>
      </w:r>
    </w:p>
  </w:footnote>
  <w:footnote w:type="continuationSeparator" w:id="0">
    <w:p w:rsidR="00993CCF" w:rsidRDefault="0099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29" w:rsidRPr="0079050E" w:rsidRDefault="007D6C29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 w:rsidR="00DC594F">
      <w:rPr>
        <w:rFonts w:ascii="Calibri" w:hAnsi="Calibri" w:cs="Calibri"/>
        <w:b/>
        <w:bCs/>
        <w:iCs/>
        <w:color w:val="FF0000"/>
        <w:szCs w:val="18"/>
      </w:rPr>
      <w:t xml:space="preserve"> a </w:t>
    </w:r>
    <w:r w:rsidR="0028334F">
      <w:rPr>
        <w:rFonts w:ascii="Calibri" w:hAnsi="Calibri" w:cs="Calibri"/>
        <w:b/>
        <w:bCs/>
        <w:iCs/>
        <w:color w:val="FF0000"/>
        <w:szCs w:val="18"/>
      </w:rPr>
      <w:t>misura</w:t>
    </w:r>
  </w:p>
  <w:p w:rsidR="007D6C29" w:rsidRDefault="007D6C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52115"/>
    <w:rsid w:val="0005430D"/>
    <w:rsid w:val="00065BBB"/>
    <w:rsid w:val="00067B59"/>
    <w:rsid w:val="00075067"/>
    <w:rsid w:val="0008428D"/>
    <w:rsid w:val="00084CFA"/>
    <w:rsid w:val="000C473F"/>
    <w:rsid w:val="000D0616"/>
    <w:rsid w:val="000E4BC9"/>
    <w:rsid w:val="000E505B"/>
    <w:rsid w:val="001406D7"/>
    <w:rsid w:val="00140A58"/>
    <w:rsid w:val="00143EE4"/>
    <w:rsid w:val="00177CBE"/>
    <w:rsid w:val="00190072"/>
    <w:rsid w:val="00196759"/>
    <w:rsid w:val="001D20BC"/>
    <w:rsid w:val="001E3A56"/>
    <w:rsid w:val="001E3D0A"/>
    <w:rsid w:val="001E454C"/>
    <w:rsid w:val="001E4637"/>
    <w:rsid w:val="002055DF"/>
    <w:rsid w:val="00222615"/>
    <w:rsid w:val="00223872"/>
    <w:rsid w:val="00225C57"/>
    <w:rsid w:val="00253621"/>
    <w:rsid w:val="002717E6"/>
    <w:rsid w:val="0028334F"/>
    <w:rsid w:val="002B51B1"/>
    <w:rsid w:val="002B7CDF"/>
    <w:rsid w:val="002F170B"/>
    <w:rsid w:val="002F43C6"/>
    <w:rsid w:val="002F77CB"/>
    <w:rsid w:val="00326450"/>
    <w:rsid w:val="0033676A"/>
    <w:rsid w:val="0034713B"/>
    <w:rsid w:val="00382D96"/>
    <w:rsid w:val="003A0D74"/>
    <w:rsid w:val="003A13D6"/>
    <w:rsid w:val="003C332B"/>
    <w:rsid w:val="003D2CAB"/>
    <w:rsid w:val="003F4614"/>
    <w:rsid w:val="004079B8"/>
    <w:rsid w:val="0041395C"/>
    <w:rsid w:val="00461C2F"/>
    <w:rsid w:val="004708C0"/>
    <w:rsid w:val="00474424"/>
    <w:rsid w:val="004B6616"/>
    <w:rsid w:val="004E0DE0"/>
    <w:rsid w:val="00504D88"/>
    <w:rsid w:val="00526CF3"/>
    <w:rsid w:val="00582842"/>
    <w:rsid w:val="00595A53"/>
    <w:rsid w:val="005A2654"/>
    <w:rsid w:val="005C1E75"/>
    <w:rsid w:val="005C7A9F"/>
    <w:rsid w:val="0060611E"/>
    <w:rsid w:val="00641D34"/>
    <w:rsid w:val="00653BE7"/>
    <w:rsid w:val="0069506F"/>
    <w:rsid w:val="006A3B35"/>
    <w:rsid w:val="006A4DB5"/>
    <w:rsid w:val="006A66E7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8F42B4"/>
    <w:rsid w:val="00941CB5"/>
    <w:rsid w:val="009548FC"/>
    <w:rsid w:val="00992812"/>
    <w:rsid w:val="00993CCF"/>
    <w:rsid w:val="009B2B7F"/>
    <w:rsid w:val="009B7862"/>
    <w:rsid w:val="009E5C85"/>
    <w:rsid w:val="00A00AA0"/>
    <w:rsid w:val="00A227F9"/>
    <w:rsid w:val="00A52FC1"/>
    <w:rsid w:val="00AB6F84"/>
    <w:rsid w:val="00AC5FC1"/>
    <w:rsid w:val="00AF490A"/>
    <w:rsid w:val="00B10714"/>
    <w:rsid w:val="00B31BC5"/>
    <w:rsid w:val="00B4008F"/>
    <w:rsid w:val="00B5267A"/>
    <w:rsid w:val="00B8207B"/>
    <w:rsid w:val="00BB3667"/>
    <w:rsid w:val="00BB7544"/>
    <w:rsid w:val="00BD1508"/>
    <w:rsid w:val="00C02F56"/>
    <w:rsid w:val="00C043E3"/>
    <w:rsid w:val="00C07DAA"/>
    <w:rsid w:val="00C12902"/>
    <w:rsid w:val="00C278F4"/>
    <w:rsid w:val="00C52584"/>
    <w:rsid w:val="00C5741E"/>
    <w:rsid w:val="00CE08C3"/>
    <w:rsid w:val="00D24887"/>
    <w:rsid w:val="00D41478"/>
    <w:rsid w:val="00D45C04"/>
    <w:rsid w:val="00D8237E"/>
    <w:rsid w:val="00D94338"/>
    <w:rsid w:val="00DA2565"/>
    <w:rsid w:val="00DC594F"/>
    <w:rsid w:val="00DE7D76"/>
    <w:rsid w:val="00E05487"/>
    <w:rsid w:val="00E11ABA"/>
    <w:rsid w:val="00E1257B"/>
    <w:rsid w:val="00E31D7A"/>
    <w:rsid w:val="00E51878"/>
    <w:rsid w:val="00E8090B"/>
    <w:rsid w:val="00EA443A"/>
    <w:rsid w:val="00EA4917"/>
    <w:rsid w:val="00ED7D34"/>
    <w:rsid w:val="00EF0C53"/>
    <w:rsid w:val="00F0569F"/>
    <w:rsid w:val="00F05F16"/>
    <w:rsid w:val="00F17D58"/>
    <w:rsid w:val="00F267D0"/>
    <w:rsid w:val="00F27AA3"/>
    <w:rsid w:val="00F40049"/>
    <w:rsid w:val="00F94066"/>
    <w:rsid w:val="00FC5E39"/>
    <w:rsid w:val="00FE0C2A"/>
    <w:rsid w:val="00FE119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8A00-9A77-44A6-83B1-543F320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Anna Marino</cp:lastModifiedBy>
  <cp:revision>5</cp:revision>
  <cp:lastPrinted>2000-07-30T22:45:00Z</cp:lastPrinted>
  <dcterms:created xsi:type="dcterms:W3CDTF">2014-10-09T08:36:00Z</dcterms:created>
  <dcterms:modified xsi:type="dcterms:W3CDTF">2014-10-13T10:26:00Z</dcterms:modified>
</cp:coreProperties>
</file>