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20B2D" w:rsidP="000D0616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234D1" w:rsidRDefault="004234D1" w:rsidP="004234D1">
            <w:pPr>
              <w:rPr>
                <w:rFonts w:ascii="Tahoma" w:hAnsi="Tahoma" w:cs="Tahoma"/>
                <w:sz w:val="22"/>
                <w:szCs w:val="22"/>
              </w:rPr>
            </w:pPr>
            <w:r w:rsidRPr="001C72DB">
              <w:rPr>
                <w:rFonts w:ascii="Tahoma" w:hAnsi="Tahoma" w:cs="Tahoma"/>
                <w:sz w:val="22"/>
                <w:szCs w:val="22"/>
              </w:rPr>
              <w:t>Spett.</w:t>
            </w:r>
            <w:r>
              <w:rPr>
                <w:rFonts w:ascii="Tahoma" w:hAnsi="Tahoma" w:cs="Tahoma"/>
                <w:sz w:val="22"/>
                <w:szCs w:val="22"/>
              </w:rPr>
              <w:t>le</w:t>
            </w:r>
          </w:p>
          <w:p w:rsidR="004234D1" w:rsidRDefault="004234D1" w:rsidP="004234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SRT S.p.A.</w:t>
            </w:r>
          </w:p>
          <w:p w:rsidR="004234D1" w:rsidRPr="001C72DB" w:rsidRDefault="004234D1" w:rsidP="004234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Strada Vecchia per Bosco Marengo</w:t>
            </w:r>
          </w:p>
          <w:p w:rsidR="00B31BC5" w:rsidRPr="0079050E" w:rsidRDefault="004234D1" w:rsidP="004234D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15067  NOVI LIGURE    (AL)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Default="008340B4" w:rsidP="004234D1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</w:r>
      <w:r w:rsidR="004234D1" w:rsidRPr="004234D1">
        <w:rPr>
          <w:rFonts w:ascii="Calibri" w:hAnsi="Calibri" w:cs="Calibri"/>
          <w:szCs w:val="22"/>
        </w:rPr>
        <w:t xml:space="preserve">Offerta per la gara d'appalto mediante procedura aperta del giorno per i lavori di potenziamento discarica controllata per rifiuti solidi non pericolosi in </w:t>
      </w:r>
      <w:r w:rsidR="00D00D1D" w:rsidRPr="00D00D1D">
        <w:rPr>
          <w:rFonts w:ascii="Calibri" w:hAnsi="Calibri" w:cs="Calibri"/>
          <w:szCs w:val="22"/>
        </w:rPr>
        <w:t>Tortona  – sopraelevazione a +7 mt. – settori F1 e F2.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96"/>
        <w:gridCol w:w="2482"/>
        <w:gridCol w:w="2233"/>
      </w:tblGrid>
      <w:tr w:rsidR="00C81485" w:rsidRPr="00420B51" w:rsidTr="009C5738">
        <w:trPr>
          <w:trHeight w:val="454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81485" w:rsidRPr="00420B51" w:rsidRDefault="00C81485" w:rsidP="009C5738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420B51">
              <w:rPr>
                <w:rFonts w:ascii="Calibri" w:hAnsi="Calibri" w:cs="Calibri"/>
                <w:i/>
                <w:szCs w:val="22"/>
              </w:rPr>
              <w:t>Importo lavori soggetto a ribasso</w:t>
            </w:r>
          </w:p>
        </w:tc>
        <w:tc>
          <w:tcPr>
            <w:tcW w:w="21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1485" w:rsidRPr="00420B51" w:rsidRDefault="00D00D1D" w:rsidP="00D00D1D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401.480</w:t>
            </w:r>
            <w:r w:rsidR="004234D1" w:rsidRPr="004234D1">
              <w:rPr>
                <w:rFonts w:ascii="Calibri" w:hAnsi="Calibri" w:cs="Calibri"/>
                <w:i/>
                <w:szCs w:val="22"/>
              </w:rPr>
              <w:t>,00</w:t>
            </w:r>
          </w:p>
        </w:tc>
        <w:tc>
          <w:tcPr>
            <w:tcW w:w="248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81485" w:rsidRPr="00420B51" w:rsidRDefault="00C81485" w:rsidP="009C5738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420B51">
              <w:rPr>
                <w:rFonts w:ascii="Calibri" w:hAnsi="Calibri" w:cs="Calibri"/>
                <w:i/>
                <w:szCs w:val="22"/>
              </w:rPr>
              <w:t xml:space="preserve">oneri </w:t>
            </w:r>
            <w:r w:rsidR="009C5738">
              <w:rPr>
                <w:rFonts w:ascii="Calibri" w:hAnsi="Calibri" w:cs="Calibri"/>
                <w:i/>
                <w:szCs w:val="22"/>
              </w:rPr>
              <w:t xml:space="preserve">di </w:t>
            </w:r>
            <w:r w:rsidRPr="00420B51">
              <w:rPr>
                <w:rFonts w:ascii="Calibri" w:hAnsi="Calibri" w:cs="Calibri"/>
                <w:i/>
                <w:szCs w:val="22"/>
              </w:rPr>
              <w:t>sicurezza</w:t>
            </w:r>
            <w:r w:rsidR="009C5738">
              <w:rPr>
                <w:rFonts w:ascii="Calibri" w:hAnsi="Calibri" w:cs="Calibri"/>
                <w:i/>
                <w:szCs w:val="22"/>
              </w:rPr>
              <w:t xml:space="preserve"> (OS)</w:t>
            </w:r>
          </w:p>
        </w:tc>
        <w:tc>
          <w:tcPr>
            <w:tcW w:w="223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1485" w:rsidRPr="00420B51" w:rsidRDefault="00D00D1D" w:rsidP="00D00D1D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szCs w:val="22"/>
              </w:rPr>
              <w:t>13.520</w:t>
            </w:r>
            <w:r w:rsidR="004234D1" w:rsidRPr="004234D1">
              <w:rPr>
                <w:rFonts w:ascii="Calibri" w:hAnsi="Calibri" w:cs="Calibri"/>
                <w:i/>
                <w:szCs w:val="22"/>
              </w:rPr>
              <w:t>,00</w:t>
            </w:r>
          </w:p>
        </w:tc>
      </w:tr>
      <w:tr w:rsidR="00C81485" w:rsidRPr="00420B51" w:rsidTr="00420B51">
        <w:trPr>
          <w:trHeight w:val="454"/>
        </w:trPr>
        <w:tc>
          <w:tcPr>
            <w:tcW w:w="10455" w:type="dxa"/>
            <w:gridSpan w:val="4"/>
            <w:shd w:val="clear" w:color="auto" w:fill="D9D9D9"/>
            <w:vAlign w:val="center"/>
          </w:tcPr>
          <w:p w:rsidR="00C81485" w:rsidRPr="00420B51" w:rsidRDefault="00B20B2D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:rsidR="00653BE7" w:rsidRPr="0079050E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6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06"/>
        <w:gridCol w:w="550"/>
        <w:gridCol w:w="306"/>
        <w:gridCol w:w="914"/>
        <w:gridCol w:w="2057"/>
        <w:gridCol w:w="426"/>
        <w:gridCol w:w="203"/>
        <w:gridCol w:w="1801"/>
        <w:gridCol w:w="3710"/>
      </w:tblGrid>
      <w:tr w:rsidR="00B31BC5" w:rsidRPr="0079050E" w:rsidTr="00710D0C">
        <w:trPr>
          <w:cantSplit/>
          <w:jc w:val="center"/>
        </w:trPr>
        <w:tc>
          <w:tcPr>
            <w:tcW w:w="1515" w:type="dxa"/>
            <w:gridSpan w:val="4"/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9111" w:type="dxa"/>
            <w:gridSpan w:val="6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710D0C">
        <w:trPr>
          <w:cantSplit/>
          <w:jc w:val="center"/>
        </w:trPr>
        <w:tc>
          <w:tcPr>
            <w:tcW w:w="1209" w:type="dxa"/>
            <w:gridSpan w:val="3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5"/>
            <w:tcBorders>
              <w:top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79050E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79050E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5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710D0C">
        <w:trPr>
          <w:cantSplit/>
          <w:jc w:val="center"/>
        </w:trPr>
        <w:tc>
          <w:tcPr>
            <w:tcW w:w="2429" w:type="dxa"/>
            <w:gridSpan w:val="5"/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8197" w:type="dxa"/>
            <w:gridSpan w:val="5"/>
            <w:tcBorders>
              <w:bottom w:val="dotted" w:sz="4" w:space="0" w:color="auto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710D0C">
        <w:trPr>
          <w:cantSplit/>
          <w:jc w:val="center"/>
        </w:trPr>
        <w:tc>
          <w:tcPr>
            <w:tcW w:w="10626" w:type="dxa"/>
            <w:gridSpan w:val="10"/>
            <w:vAlign w:val="center"/>
          </w:tcPr>
          <w:p w:rsidR="00B31BC5" w:rsidRPr="0079050E" w:rsidRDefault="00B31BC5" w:rsidP="00FE1197">
            <w:pPr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837641" w:rsidRPr="0079050E" w:rsidTr="00710D0C">
        <w:trPr>
          <w:cantSplit/>
          <w:jc w:val="center"/>
        </w:trPr>
        <w:tc>
          <w:tcPr>
            <w:tcW w:w="1515" w:type="dxa"/>
            <w:gridSpan w:val="4"/>
            <w:vAlign w:val="center"/>
          </w:tcPr>
          <w:p w:rsidR="00837641" w:rsidRPr="0079050E" w:rsidRDefault="00837641" w:rsidP="00177CBE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190072">
              <w:rPr>
                <w:rFonts w:ascii="Calibri" w:hAnsi="Calibri" w:cs="Calibri"/>
                <w:sz w:val="22"/>
                <w:szCs w:val="20"/>
              </w:rPr>
              <w:t xml:space="preserve">sede legale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190072">
              <w:rPr>
                <w:rFonts w:ascii="Calibri" w:hAnsi="Calibri" w:cs="Calibri"/>
                <w:sz w:val="22"/>
                <w:szCs w:val="22"/>
              </w:rPr>
              <w:t>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1"/>
            </w:r>
            <w:r w:rsidRPr="0019007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397" w:type="dxa"/>
            <w:gridSpan w:val="3"/>
            <w:tcBorders>
              <w:bottom w:val="dotted" w:sz="4" w:space="0" w:color="auto"/>
            </w:tcBorders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200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837641" w:rsidRPr="0079050E" w:rsidRDefault="00837641" w:rsidP="0083764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7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710D0C">
        <w:trPr>
          <w:cantSplit/>
          <w:jc w:val="center"/>
        </w:trPr>
        <w:tc>
          <w:tcPr>
            <w:tcW w:w="10626" w:type="dxa"/>
            <w:gridSpan w:val="10"/>
            <w:vAlign w:val="center"/>
          </w:tcPr>
          <w:p w:rsidR="00B31BC5" w:rsidRPr="0079050E" w:rsidRDefault="00B31BC5" w:rsidP="00FE1197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gara:</w:t>
            </w:r>
            <w:r w:rsidR="00C278F4">
              <w:rPr>
                <w:rFonts w:ascii="Calibri" w:hAnsi="Calibri" w:cs="Calibri"/>
                <w:sz w:val="22"/>
              </w:rPr>
              <w:t xml:space="preserve"> </w:t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C278F4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2"/>
            </w:r>
            <w:r w:rsidR="00C278F4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1BC5" w:rsidRPr="0079050E" w:rsidTr="00710D0C">
        <w:trPr>
          <w:cantSplit/>
          <w:jc w:val="center"/>
        </w:trPr>
        <w:tc>
          <w:tcPr>
            <w:tcW w:w="353" w:type="dxa"/>
            <w:vAlign w:val="center"/>
          </w:tcPr>
          <w:p w:rsidR="00B31BC5" w:rsidRPr="00C278F4" w:rsidRDefault="00B31BC5" w:rsidP="00FE1197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C74BB8">
              <w:rPr>
                <w:rFonts w:ascii="Calibri" w:hAnsi="Calibri" w:cs="Calibri"/>
              </w:rPr>
            </w:r>
            <w:r w:rsidR="00C74BB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273" w:type="dxa"/>
            <w:gridSpan w:val="9"/>
            <w:vAlign w:val="center"/>
          </w:tcPr>
          <w:p w:rsidR="00B31BC5" w:rsidRPr="0079050E" w:rsidRDefault="00B31BC5" w:rsidP="00FE1197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</w:tr>
      <w:tr w:rsidR="00065BBB" w:rsidRPr="0079050E" w:rsidTr="00710D0C">
        <w:trPr>
          <w:cantSplit/>
          <w:jc w:val="center"/>
        </w:trPr>
        <w:tc>
          <w:tcPr>
            <w:tcW w:w="353" w:type="dxa"/>
          </w:tcPr>
          <w:p w:rsidR="00065BBB" w:rsidRPr="00C278F4" w:rsidRDefault="00065BBB" w:rsidP="002717E6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C74BB8">
              <w:rPr>
                <w:rFonts w:ascii="Calibri" w:hAnsi="Calibri" w:cs="Calibri"/>
              </w:rPr>
            </w:r>
            <w:r w:rsidR="00C74BB8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273" w:type="dxa"/>
            <w:gridSpan w:val="9"/>
            <w:shd w:val="clear" w:color="auto" w:fill="auto"/>
            <w:vAlign w:val="center"/>
          </w:tcPr>
          <w:p w:rsidR="00065BBB" w:rsidRPr="0079050E" w:rsidRDefault="00065BBB" w:rsidP="00190072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quale capogruppo mandatario del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____________________________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3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  <w:r w:rsidR="001900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di operatori economici:</w:t>
            </w:r>
            <w:r w:rsidR="00190072"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="00190072"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4"/>
            </w:r>
            <w:r w:rsidR="00190072" w:rsidRPr="005E641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C81485" w:rsidRPr="00190072" w:rsidTr="00710D0C">
        <w:trPr>
          <w:cantSplit/>
          <w:jc w:val="center"/>
        </w:trPr>
        <w:tc>
          <w:tcPr>
            <w:tcW w:w="353" w:type="dxa"/>
          </w:tcPr>
          <w:p w:rsidR="00C81485" w:rsidRPr="00190072" w:rsidRDefault="00C81485" w:rsidP="00420B51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306" w:type="dxa"/>
            <w:shd w:val="clear" w:color="auto" w:fill="auto"/>
          </w:tcPr>
          <w:p w:rsidR="00C81485" w:rsidRPr="00C278F4" w:rsidRDefault="00C81485" w:rsidP="00420B5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C74BB8">
              <w:rPr>
                <w:rFonts w:ascii="Calibri" w:hAnsi="Calibri" w:cs="Calibri"/>
                <w:sz w:val="22"/>
              </w:rPr>
            </w:r>
            <w:r w:rsidR="00C74BB8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81485" w:rsidRPr="0079050E" w:rsidRDefault="00C81485" w:rsidP="00420B5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C81485" w:rsidRPr="00190072" w:rsidRDefault="00C81485" w:rsidP="00420B51">
            <w:pPr>
              <w:spacing w:before="40" w:after="40"/>
              <w:rPr>
                <w:rFonts w:ascii="Calibri" w:hAnsi="Calibri" w:cs="Calibri"/>
              </w:rPr>
            </w:pPr>
            <w:r w:rsidRPr="00190072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072">
              <w:rPr>
                <w:rFonts w:ascii="Calibri" w:hAnsi="Calibri" w:cs="Calibri"/>
              </w:rPr>
              <w:instrText xml:space="preserve"> FORMCHECKBOX </w:instrText>
            </w:r>
            <w:r w:rsidR="00C74BB8">
              <w:rPr>
                <w:rFonts w:ascii="Calibri" w:hAnsi="Calibri" w:cs="Calibri"/>
              </w:rPr>
            </w:r>
            <w:r w:rsidR="00C74BB8">
              <w:rPr>
                <w:rFonts w:ascii="Calibri" w:hAnsi="Calibri" w:cs="Calibri"/>
              </w:rPr>
              <w:fldChar w:fldCharType="separate"/>
            </w:r>
            <w:r w:rsidRPr="0019007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14" w:type="dxa"/>
            <w:gridSpan w:val="3"/>
            <w:shd w:val="clear" w:color="auto" w:fill="auto"/>
          </w:tcPr>
          <w:p w:rsidR="00C81485" w:rsidRPr="00190072" w:rsidRDefault="00C81485" w:rsidP="009C573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 irrevocabile ai sensi dell’art</w:t>
            </w:r>
            <w:r w:rsidR="009C5738">
              <w:rPr>
                <w:rFonts w:ascii="Calibri" w:hAnsi="Calibri" w:cs="Calibri"/>
                <w:sz w:val="22"/>
                <w:szCs w:val="20"/>
              </w:rPr>
              <w:t>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6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C81485" w:rsidRPr="00190072" w:rsidTr="00710D0C">
        <w:trPr>
          <w:cantSplit/>
          <w:jc w:val="center"/>
        </w:trPr>
        <w:tc>
          <w:tcPr>
            <w:tcW w:w="10626" w:type="dxa"/>
            <w:gridSpan w:val="10"/>
          </w:tcPr>
          <w:p w:rsidR="00C81485" w:rsidRPr="00190072" w:rsidRDefault="00C81485" w:rsidP="00420B51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INCONDIZIONATA:</w:t>
            </w:r>
          </w:p>
        </w:tc>
      </w:tr>
      <w:tr w:rsidR="00962527" w:rsidRPr="00190072" w:rsidTr="00710D0C">
        <w:trPr>
          <w:cantSplit/>
          <w:trHeight w:val="747"/>
          <w:jc w:val="center"/>
        </w:trPr>
        <w:tc>
          <w:tcPr>
            <w:tcW w:w="10626" w:type="dxa"/>
            <w:gridSpan w:val="10"/>
          </w:tcPr>
          <w:p w:rsidR="00962527" w:rsidRDefault="00962527" w:rsidP="009E0166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1C4620">
              <w:rPr>
                <w:rFonts w:ascii="Calibri" w:hAnsi="Calibri" w:cs="Calibri"/>
                <w:b/>
                <w:bCs/>
                <w:sz w:val="22"/>
              </w:rPr>
              <w:t>un ribasso percentuale del  _____</w:t>
            </w:r>
            <w:r>
              <w:rPr>
                <w:rFonts w:ascii="Calibri" w:hAnsi="Calibri" w:cs="Calibri"/>
                <w:b/>
                <w:bCs/>
                <w:sz w:val="22"/>
              </w:rPr>
              <w:t>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7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8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962527" w:rsidRPr="001C4620" w:rsidRDefault="00962527" w:rsidP="001E3A80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sull’importo dei lavori</w:t>
            </w:r>
            <w:r w:rsidR="009C5738">
              <w:rPr>
                <w:rFonts w:ascii="Calibri" w:hAnsi="Calibri" w:cs="Calibri"/>
                <w:b/>
                <w:sz w:val="22"/>
              </w:rPr>
              <w:t xml:space="preserve"> posto a base di gara; il ribasso non si applica a</w:t>
            </w:r>
            <w:r w:rsidR="009C5738" w:rsidRPr="0079050E">
              <w:rPr>
                <w:rFonts w:ascii="Calibri" w:hAnsi="Calibri" w:cs="Calibri"/>
                <w:b/>
                <w:sz w:val="22"/>
              </w:rPr>
              <w:t xml:space="preserve">gli oneri </w:t>
            </w:r>
            <w:r w:rsidR="009C5738">
              <w:rPr>
                <w:rFonts w:ascii="Calibri" w:hAnsi="Calibri" w:cs="Calibri"/>
                <w:b/>
                <w:sz w:val="22"/>
              </w:rPr>
              <w:t xml:space="preserve">di </w:t>
            </w:r>
            <w:r w:rsidR="009C5738" w:rsidRPr="0079050E">
              <w:rPr>
                <w:rFonts w:ascii="Calibri" w:hAnsi="Calibri" w:cs="Calibri"/>
                <w:b/>
                <w:sz w:val="22"/>
              </w:rPr>
              <w:t>sicurezza</w:t>
            </w:r>
            <w:r w:rsidR="001E3A80">
              <w:rPr>
                <w:rFonts w:ascii="Calibri" w:hAnsi="Calibri" w:cs="Calibri"/>
                <w:b/>
                <w:sz w:val="22"/>
              </w:rPr>
              <w:t xml:space="preserve"> (OS)</w:t>
            </w:r>
            <w:r w:rsidR="009C5738">
              <w:rPr>
                <w:rFonts w:ascii="Calibri" w:hAnsi="Calibri" w:cs="Calibri"/>
                <w:b/>
                <w:sz w:val="22"/>
              </w:rPr>
              <w:t xml:space="preserve"> predeterminati dalla Stazione appaltante negli atti di gara</w:t>
            </w:r>
            <w:r w:rsidR="009C5738" w:rsidRPr="0079050E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9C5738" w:rsidRPr="00190072" w:rsidTr="00710D0C">
        <w:trPr>
          <w:cantSplit/>
          <w:trHeight w:val="746"/>
          <w:jc w:val="center"/>
        </w:trPr>
        <w:tc>
          <w:tcPr>
            <w:tcW w:w="10626" w:type="dxa"/>
            <w:gridSpan w:val="10"/>
          </w:tcPr>
          <w:p w:rsidR="009C5738" w:rsidRPr="001C4620" w:rsidRDefault="009C5738" w:rsidP="004234D1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Ai sensi dell’art. 86, comma 3-bis e dell’art. 87, comma 4, secondo periodo, del decreto legislativo n. 163 del 2006 e dell’art. 26, comma 6, del decreto legislativo n. 81 del 2008, i costi di sicurezza aziendali, propri dell’impresa, compresi nell’importo dei lavori e diversi dagli oneri di sicurezza non soggetti a ribasso, sono indicati nella misura del ___% (______________________________ per cento) dell’importo dei lavori al netto del ribasso offerto</w:t>
            </w:r>
            <w:r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</w:tbl>
    <w:p w:rsidR="00065BBB" w:rsidRPr="0079050E" w:rsidRDefault="00065BBB" w:rsidP="00065BBB">
      <w:pPr>
        <w:pStyle w:val="Titolo4"/>
        <w:spacing w:before="120" w:after="120"/>
        <w:rPr>
          <w:rFonts w:ascii="Calibri" w:hAnsi="Calibri" w:cs="Calibri"/>
          <w:b/>
          <w:sz w:val="24"/>
        </w:rPr>
      </w:pPr>
      <w:r w:rsidRPr="0079050E">
        <w:rPr>
          <w:rFonts w:ascii="Calibri" w:hAnsi="Calibri" w:cs="Calibri"/>
          <w:b/>
          <w:sz w:val="24"/>
        </w:rPr>
        <w:t>DICHIARA</w:t>
      </w:r>
    </w:p>
    <w:p w:rsidR="00065BBB" w:rsidRDefault="00065BBB" w:rsidP="00757B7F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  <w:r w:rsidRPr="0079050E">
        <w:rPr>
          <w:rFonts w:ascii="Calibri" w:hAnsi="Calibri" w:cs="Calibri"/>
          <w:sz w:val="22"/>
        </w:rPr>
        <w:t>ai sensi dell’art</w:t>
      </w:r>
      <w:r w:rsidR="00757B7F">
        <w:rPr>
          <w:rFonts w:ascii="Calibri" w:hAnsi="Calibri" w:cs="Calibri"/>
          <w:sz w:val="22"/>
        </w:rPr>
        <w:t>.</w:t>
      </w:r>
      <w:r w:rsidRPr="0079050E">
        <w:rPr>
          <w:rFonts w:ascii="Calibri" w:hAnsi="Calibri" w:cs="Calibri"/>
          <w:sz w:val="22"/>
        </w:rPr>
        <w:t xml:space="preserve"> 118, comma 2, del </w:t>
      </w:r>
      <w:proofErr w:type="spellStart"/>
      <w:r w:rsidRPr="0079050E">
        <w:rPr>
          <w:rFonts w:ascii="Calibri" w:hAnsi="Calibri" w:cs="Calibri"/>
          <w:sz w:val="22"/>
        </w:rPr>
        <w:t>d.P.R.</w:t>
      </w:r>
      <w:proofErr w:type="spellEnd"/>
      <w:r w:rsidRPr="0079050E">
        <w:rPr>
          <w:rFonts w:ascii="Calibri" w:hAnsi="Calibri" w:cs="Calibri"/>
          <w:sz w:val="22"/>
        </w:rPr>
        <w:t xml:space="preserve"> n. 207 del 2010, </w:t>
      </w:r>
      <w:r w:rsidRPr="0079050E">
        <w:rPr>
          <w:rFonts w:ascii="Calibri" w:hAnsi="Calibri" w:cs="Calibri"/>
          <w:sz w:val="22"/>
          <w:szCs w:val="20"/>
        </w:rPr>
        <w:t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ai sensi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53, comma 4, terzo periodo, del decreto legislativo n. 163 del 2006, avendo controllato le voci e le quantità attraverso l'esame degli elaborati progettuali e pertanto di aver formulato l’offerta tenendo conto di voci e relative quantità che ritiene eccedenti o mancanti</w:t>
      </w:r>
      <w:r w:rsidRPr="0079050E">
        <w:rPr>
          <w:rFonts w:ascii="Calibri" w:hAnsi="Calibri" w:cs="Calibri"/>
          <w:spacing w:val="-2"/>
          <w:szCs w:val="22"/>
        </w:rPr>
        <w:t>.</w:t>
      </w:r>
    </w:p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</w:t>
      </w:r>
      <w:r w:rsidR="00D00D1D">
        <w:rPr>
          <w:rFonts w:ascii="Calibri" w:hAnsi="Calibri" w:cs="Calibri"/>
          <w:spacing w:val="-2"/>
          <w:szCs w:val="22"/>
        </w:rPr>
        <w:t>2016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:rsidTr="003C332B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31BC5" w:rsidRPr="0079050E" w:rsidRDefault="00B31BC5" w:rsidP="00757B7F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757B7F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9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10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4F1EB5" w:rsidRPr="0079050E" w:rsidRDefault="004F1EB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C278F4" w:rsidP="002055DF">
      <w:pPr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8" w:rsidRDefault="00C74BB8">
      <w:r>
        <w:separator/>
      </w:r>
    </w:p>
  </w:endnote>
  <w:endnote w:type="continuationSeparator" w:id="0">
    <w:p w:rsidR="00C74BB8" w:rsidRDefault="00C74BB8">
      <w:r>
        <w:continuationSeparator/>
      </w:r>
    </w:p>
  </w:endnote>
  <w:endnote w:id="1">
    <w:p w:rsidR="00837641" w:rsidRPr="00177CBE" w:rsidRDefault="00837641" w:rsidP="00177CBE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177CBE">
        <w:rPr>
          <w:rStyle w:val="Rimandonotadichiusura"/>
          <w:rFonts w:ascii="Calibri" w:hAnsi="Calibri" w:cs="Calibri"/>
          <w:i/>
          <w:iCs/>
        </w:rPr>
        <w:endnoteRef/>
      </w:r>
      <w:r w:rsidRPr="00177CBE">
        <w:rPr>
          <w:rFonts w:ascii="Calibri" w:hAnsi="Calibri" w:cs="Calibri"/>
          <w:i/>
          <w:iCs/>
        </w:rPr>
        <w:tab/>
        <w:t>Completare con il comune della sede legale.</w:t>
      </w:r>
    </w:p>
  </w:endnote>
  <w:endnote w:id="2">
    <w:p w:rsidR="0083705F" w:rsidRPr="0079050E" w:rsidRDefault="0083705F" w:rsidP="00C278F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Barrare una delle due caselle</w:t>
      </w:r>
      <w:r w:rsidRPr="0079050E">
        <w:rPr>
          <w:rFonts w:ascii="Calibri" w:hAnsi="Calibri" w:cs="Calibri"/>
          <w:i/>
        </w:rPr>
        <w:t>.</w:t>
      </w:r>
    </w:p>
  </w:endnote>
  <w:endnote w:id="3">
    <w:p w:rsidR="0083705F" w:rsidRPr="00190072" w:rsidRDefault="0083705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4">
    <w:p w:rsidR="0083705F" w:rsidRPr="0079050E" w:rsidRDefault="0083705F" w:rsidP="00190072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Barrare una delle due caselle (solo in caso di raggruppamento temporaneo o consorzio ordinario).</w:t>
      </w:r>
    </w:p>
  </w:endnote>
  <w:endnote w:id="5">
    <w:p w:rsidR="0083705F" w:rsidRPr="0079050E" w:rsidRDefault="0083705F" w:rsidP="00C8148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6">
    <w:p w:rsidR="0083705F" w:rsidRPr="0079050E" w:rsidRDefault="0083705F" w:rsidP="00C81485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7">
    <w:p w:rsidR="00962527" w:rsidRPr="0079050E" w:rsidRDefault="00962527" w:rsidP="009E0166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8">
    <w:p w:rsidR="00962527" w:rsidRPr="0079050E" w:rsidRDefault="00962527" w:rsidP="009E0166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9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10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8" w:rsidRDefault="00C74BB8">
      <w:r>
        <w:separator/>
      </w:r>
    </w:p>
  </w:footnote>
  <w:footnote w:type="continuationSeparator" w:id="0">
    <w:p w:rsidR="00C74BB8" w:rsidRDefault="00C7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0F5A"/>
    <w:rsid w:val="000E4BC9"/>
    <w:rsid w:val="000E505B"/>
    <w:rsid w:val="001066E0"/>
    <w:rsid w:val="001406D7"/>
    <w:rsid w:val="00177CBE"/>
    <w:rsid w:val="00190072"/>
    <w:rsid w:val="001D20BC"/>
    <w:rsid w:val="001E3A56"/>
    <w:rsid w:val="001E3A80"/>
    <w:rsid w:val="001E3D0A"/>
    <w:rsid w:val="001E454C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713B"/>
    <w:rsid w:val="00382D96"/>
    <w:rsid w:val="003B3A51"/>
    <w:rsid w:val="003C332B"/>
    <w:rsid w:val="003F4614"/>
    <w:rsid w:val="0041395C"/>
    <w:rsid w:val="00420B51"/>
    <w:rsid w:val="004234D1"/>
    <w:rsid w:val="00494A89"/>
    <w:rsid w:val="004E0DE0"/>
    <w:rsid w:val="004F1EB5"/>
    <w:rsid w:val="00526CF3"/>
    <w:rsid w:val="00533A26"/>
    <w:rsid w:val="00554424"/>
    <w:rsid w:val="00582842"/>
    <w:rsid w:val="00595A53"/>
    <w:rsid w:val="005C1E75"/>
    <w:rsid w:val="005C7A9F"/>
    <w:rsid w:val="0060611E"/>
    <w:rsid w:val="00641D34"/>
    <w:rsid w:val="00653BE7"/>
    <w:rsid w:val="0069506F"/>
    <w:rsid w:val="006A3B35"/>
    <w:rsid w:val="006A66E7"/>
    <w:rsid w:val="006D18E8"/>
    <w:rsid w:val="006F330A"/>
    <w:rsid w:val="00710D0C"/>
    <w:rsid w:val="007240DD"/>
    <w:rsid w:val="0074489B"/>
    <w:rsid w:val="00757B7F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74258"/>
    <w:rsid w:val="00885FB7"/>
    <w:rsid w:val="008927D5"/>
    <w:rsid w:val="008A5428"/>
    <w:rsid w:val="008A575A"/>
    <w:rsid w:val="008C3EAA"/>
    <w:rsid w:val="008E2566"/>
    <w:rsid w:val="008F185E"/>
    <w:rsid w:val="009545B7"/>
    <w:rsid w:val="009548FC"/>
    <w:rsid w:val="00962527"/>
    <w:rsid w:val="00992812"/>
    <w:rsid w:val="009C5738"/>
    <w:rsid w:val="009E0166"/>
    <w:rsid w:val="009E5C85"/>
    <w:rsid w:val="00A00AA0"/>
    <w:rsid w:val="00A52FC1"/>
    <w:rsid w:val="00AB6F84"/>
    <w:rsid w:val="00AC5FC1"/>
    <w:rsid w:val="00B10714"/>
    <w:rsid w:val="00B13E87"/>
    <w:rsid w:val="00B20B2D"/>
    <w:rsid w:val="00B31BC5"/>
    <w:rsid w:val="00B4354B"/>
    <w:rsid w:val="00B5267A"/>
    <w:rsid w:val="00B64A0E"/>
    <w:rsid w:val="00BB3667"/>
    <w:rsid w:val="00BB7544"/>
    <w:rsid w:val="00BD1508"/>
    <w:rsid w:val="00BF0AD7"/>
    <w:rsid w:val="00C02F56"/>
    <w:rsid w:val="00C10F9A"/>
    <w:rsid w:val="00C12902"/>
    <w:rsid w:val="00C278F4"/>
    <w:rsid w:val="00C74BB8"/>
    <w:rsid w:val="00C81485"/>
    <w:rsid w:val="00D00D1D"/>
    <w:rsid w:val="00D41478"/>
    <w:rsid w:val="00D45C04"/>
    <w:rsid w:val="00D8237E"/>
    <w:rsid w:val="00DA2565"/>
    <w:rsid w:val="00DC594F"/>
    <w:rsid w:val="00DE7D76"/>
    <w:rsid w:val="00E05487"/>
    <w:rsid w:val="00E11ABA"/>
    <w:rsid w:val="00E1257B"/>
    <w:rsid w:val="00E43784"/>
    <w:rsid w:val="00E51FF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85A40"/>
    <w:rsid w:val="00F94066"/>
    <w:rsid w:val="00FA708A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00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00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0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B193-81E2-4224-ABB1-E9115A4B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Valeria Massone</cp:lastModifiedBy>
  <cp:revision>10</cp:revision>
  <cp:lastPrinted>2000-07-30T23:45:00Z</cp:lastPrinted>
  <dcterms:created xsi:type="dcterms:W3CDTF">2014-11-25T11:14:00Z</dcterms:created>
  <dcterms:modified xsi:type="dcterms:W3CDTF">2016-03-29T09:34:00Z</dcterms:modified>
</cp:coreProperties>
</file>